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6C" w:rsidRPr="0008376C" w:rsidRDefault="0008376C" w:rsidP="0008376C">
      <w:pPr>
        <w:jc w:val="center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08376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 xml:space="preserve">برنامه ترمیک رشته </w:t>
      </w:r>
      <w:r w:rsidRPr="0008376C">
        <w:rPr>
          <w:rFonts w:ascii="Arial" w:eastAsia="Calibri" w:hAnsi="Arial" w:cs="B Nazanin"/>
          <w:b/>
          <w:bCs/>
          <w:sz w:val="28"/>
          <w:szCs w:val="28"/>
        </w:rPr>
        <w:t>MBA</w:t>
      </w:r>
      <w:r w:rsidRPr="0008376C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گرایش سیستمهای اطلاعاتی و فناوری اطلاعات</w:t>
      </w:r>
    </w:p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08376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3"/>
        <w:gridCol w:w="5125"/>
        <w:gridCol w:w="748"/>
      </w:tblGrid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نظریه های سازمان و مدیریت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jc w:val="center"/>
              <w:rPr>
                <w:rFonts w:ascii="Calibri" w:eastAsia="Calibri" w:hAnsi="Calibri" w:cs="Arial"/>
                <w:rtl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-اختیاری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تصمیم گیری برای مدیران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 -اختیاری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سیستمهای اطلاعاتی مدیریت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استراتژیک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اصول اقتصاد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08376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دوم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6"/>
        <w:gridCol w:w="5122"/>
        <w:gridCol w:w="748"/>
      </w:tblGrid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  <w:rtl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حسابداری برای مدیران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رفتار سازمانی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عملیات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اخلاق و احکام کسب و کار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 - 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فناوری اطلاعات و ارتباطات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5</w:t>
            </w:r>
          </w:p>
        </w:tc>
      </w:tr>
    </w:tbl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08376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ترم سوم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836"/>
        <w:gridCol w:w="5122"/>
        <w:gridCol w:w="748"/>
      </w:tblGrid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  <w:rtl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بازاریابی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منابع انسانی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2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تخصصی - 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تجارت الکترونیک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Calibri" w:eastAsia="Calibri" w:hAnsi="Calibri" w:cs="Arial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اصلی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مدیریت مالی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4</w:t>
            </w:r>
          </w:p>
        </w:tc>
      </w:tr>
    </w:tbl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  <w:r w:rsidRPr="0008376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 xml:space="preserve">ترم چهارم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842"/>
        <w:gridCol w:w="5114"/>
        <w:gridCol w:w="748"/>
      </w:tblGrid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lastRenderedPageBreak/>
              <w:t>تعداد واحد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نوع واحد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08376C" w:rsidRPr="0008376C" w:rsidTr="0032355D">
        <w:tc>
          <w:tcPr>
            <w:tcW w:w="1345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90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اختیاری- پژوهشی</w:t>
            </w:r>
          </w:p>
        </w:tc>
        <w:tc>
          <w:tcPr>
            <w:tcW w:w="5367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748" w:type="dxa"/>
          </w:tcPr>
          <w:p w:rsidR="0008376C" w:rsidRPr="0008376C" w:rsidRDefault="0008376C" w:rsidP="0008376C">
            <w:pPr>
              <w:bidi w:val="0"/>
              <w:jc w:val="center"/>
              <w:rPr>
                <w:rFonts w:ascii="Arial" w:eastAsia="Calibri" w:hAnsi="Arial" w:cs="B Nazanin"/>
                <w:sz w:val="28"/>
                <w:szCs w:val="28"/>
              </w:rPr>
            </w:pPr>
            <w:r w:rsidRPr="0008376C">
              <w:rPr>
                <w:rFonts w:ascii="Arial" w:eastAsia="Calibri" w:hAnsi="Arial" w:cs="B Nazanin" w:hint="cs"/>
                <w:sz w:val="28"/>
                <w:szCs w:val="28"/>
                <w:rtl/>
              </w:rPr>
              <w:t>1</w:t>
            </w:r>
          </w:p>
        </w:tc>
      </w:tr>
    </w:tbl>
    <w:p w:rsidR="0008376C" w:rsidRPr="0008376C" w:rsidRDefault="0008376C" w:rsidP="0008376C">
      <w:pPr>
        <w:bidi w:val="0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ar-SA"/>
        </w:rPr>
      </w:pPr>
    </w:p>
    <w:p w:rsidR="0008376C" w:rsidRPr="0008376C" w:rsidRDefault="0008376C" w:rsidP="0008376C">
      <w:pPr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08376C">
        <w:rPr>
          <w:rFonts w:ascii="Arial" w:eastAsia="Calibri" w:hAnsi="Arial" w:cs="B Nazanin" w:hint="cs"/>
          <w:b/>
          <w:bCs/>
          <w:sz w:val="28"/>
          <w:szCs w:val="28"/>
          <w:rtl/>
          <w:lang w:bidi="ar-SA"/>
        </w:rPr>
        <w:t>تذکر</w:t>
      </w:r>
      <w:r w:rsidRPr="0008376C">
        <w:rPr>
          <w:rFonts w:ascii="Arial" w:eastAsia="Calibri" w:hAnsi="Arial" w:cs="B Nazanin" w:hint="cs"/>
          <w:sz w:val="28"/>
          <w:szCs w:val="28"/>
          <w:rtl/>
          <w:lang w:bidi="ar-SA"/>
        </w:rPr>
        <w:t xml:space="preserve">: پایان نامه برای دانشجویان </w:t>
      </w:r>
      <w:r w:rsidRPr="0008376C">
        <w:rPr>
          <w:rFonts w:ascii="Arial" w:eastAsia="Calibri" w:hAnsi="Arial" w:cs="B Nazanin"/>
          <w:sz w:val="28"/>
          <w:szCs w:val="28"/>
          <w:lang w:bidi="ar-SA"/>
        </w:rPr>
        <w:t>MBA</w:t>
      </w:r>
      <w:r w:rsidRPr="0008376C">
        <w:rPr>
          <w:rFonts w:ascii="Arial" w:eastAsia="Calibri" w:hAnsi="Arial" w:cs="B Nazanin" w:hint="cs"/>
          <w:sz w:val="28"/>
          <w:szCs w:val="28"/>
          <w:rtl/>
        </w:rPr>
        <w:t xml:space="preserve"> ورودی 96 به بعد اختیاری بوده و بجای آن دانشجویان می توانند به صورت آموزش محور بوده و به تشخیص گروه 2 درس از دروس تخصصی اختیاری را اخذ کنند.</w:t>
      </w:r>
      <w:r w:rsidRPr="0008376C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</w:t>
      </w:r>
    </w:p>
    <w:p w:rsidR="0047751A" w:rsidRDefault="0008376C" w:rsidP="0008376C">
      <w:r w:rsidRPr="0008376C">
        <w:rPr>
          <w:rFonts w:ascii="Arial" w:eastAsia="Calibri" w:hAnsi="Arial" w:cs="B Nazanin" w:hint="cs"/>
          <w:sz w:val="28"/>
          <w:szCs w:val="28"/>
          <w:rtl/>
        </w:rPr>
        <w:t xml:space="preserve">دانشجویان بایستی تا انتهای </w:t>
      </w:r>
      <w:proofErr w:type="spellStart"/>
      <w:r w:rsidRPr="0008376C">
        <w:rPr>
          <w:rFonts w:ascii="Arial" w:eastAsia="Calibri" w:hAnsi="Arial" w:cs="B Nazanin" w:hint="cs"/>
          <w:sz w:val="28"/>
          <w:szCs w:val="28"/>
          <w:rtl/>
        </w:rPr>
        <w:t>ترم</w:t>
      </w:r>
      <w:proofErr w:type="spellEnd"/>
      <w:r w:rsidRPr="0008376C">
        <w:rPr>
          <w:rFonts w:ascii="Arial" w:eastAsia="Calibri" w:hAnsi="Arial" w:cs="B Nazanin" w:hint="cs"/>
          <w:sz w:val="28"/>
          <w:szCs w:val="28"/>
          <w:rtl/>
        </w:rPr>
        <w:t xml:space="preserve"> دوم، تصمیم خود را مبنی بر اخذ یا عدم اخذ پایان نامه به گروه اعلام کنند</w:t>
      </w:r>
      <w:bookmarkStart w:id="0" w:name="_GoBack"/>
      <w:bookmarkEnd w:id="0"/>
    </w:p>
    <w:sectPr w:rsidR="0047751A" w:rsidSect="005F57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6C"/>
    <w:rsid w:val="0008376C"/>
    <w:rsid w:val="0047751A"/>
    <w:rsid w:val="005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83B78D-C204-479A-B2AE-A51CA36F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76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</cp:revision>
  <dcterms:created xsi:type="dcterms:W3CDTF">2019-02-03T08:54:00Z</dcterms:created>
  <dcterms:modified xsi:type="dcterms:W3CDTF">2019-02-03T08:55:00Z</dcterms:modified>
</cp:coreProperties>
</file>